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B38F2" w14:textId="77777777" w:rsidR="00CB52C5" w:rsidRPr="00CB52C5" w:rsidRDefault="00CB52C5" w:rsidP="00CB52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52C5">
        <w:rPr>
          <w:rFonts w:ascii="Times New Roman" w:hAnsi="Times New Roman" w:cs="Times New Roman"/>
          <w:b/>
          <w:bCs/>
          <w:sz w:val="28"/>
          <w:szCs w:val="28"/>
        </w:rPr>
        <w:t>Перечень индикаторов риска нарушения обязательных требований, порядок отнесения объектов контроля к категориям риска</w:t>
      </w:r>
    </w:p>
    <w:p w14:paraId="7ED47D3E" w14:textId="2FE0EB7E" w:rsidR="00CB52C5" w:rsidRPr="00CB52C5" w:rsidRDefault="00CB52C5" w:rsidP="00CB52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контроля в сфере благоустройства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8D5B1DA" w14:textId="62B71990" w:rsidR="00CB52C5" w:rsidRPr="00CB52C5" w:rsidRDefault="00CB52C5" w:rsidP="00CB52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CB52C5">
        <w:rPr>
          <w:rFonts w:ascii="Times New Roman" w:hAnsi="Times New Roman" w:cs="Times New Roman"/>
          <w:sz w:val="28"/>
          <w:szCs w:val="28"/>
        </w:rPr>
        <w:t>Наличие мусора и иных отходов производства и потребления на прилегающей территории или на иных территориях общего пользования.</w:t>
      </w:r>
    </w:p>
    <w:p w14:paraId="303A6464" w14:textId="255C8C85" w:rsidR="00CB52C5" w:rsidRPr="00CB52C5" w:rsidRDefault="00CB52C5" w:rsidP="00CB52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2. Наличие на прилегающей территории карантинных, ядовитых и сорных растений, порубочных остатков деревьев и кустарников.</w:t>
      </w:r>
    </w:p>
    <w:p w14:paraId="27453779" w14:textId="6A8790AC" w:rsidR="00CB52C5" w:rsidRPr="00CB52C5" w:rsidRDefault="00CB52C5" w:rsidP="00CB52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14:paraId="04B917C5" w14:textId="60DA6CB5" w:rsidR="00CB52C5" w:rsidRPr="00CB52C5" w:rsidRDefault="00CB52C5" w:rsidP="00CB52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4. Наличие препятствующей свободному и безопасному проходу граждан наледи на прилегающих территориях.</w:t>
      </w:r>
    </w:p>
    <w:p w14:paraId="43992B1D" w14:textId="36893BBD" w:rsidR="00CB52C5" w:rsidRPr="00CB52C5" w:rsidRDefault="00CB52C5" w:rsidP="00CB52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5. Наличие сосулек на кровлях зданий, сооружений.</w:t>
      </w:r>
    </w:p>
    <w:p w14:paraId="3C26D1C5" w14:textId="49C58F49" w:rsidR="00CB52C5" w:rsidRPr="00CB52C5" w:rsidRDefault="00CB52C5" w:rsidP="00CB52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14:paraId="14B58B37" w14:textId="3B16C441" w:rsidR="00CB52C5" w:rsidRPr="00CB52C5" w:rsidRDefault="00CB52C5" w:rsidP="00CB52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14:paraId="0F272D78" w14:textId="396E340D" w:rsidR="00CB52C5" w:rsidRPr="00CB52C5" w:rsidRDefault="00CB52C5" w:rsidP="00CB52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8. Осуществление земляных работ без разрешения на их осуществление либо с превышением срока действия такого разрешения.</w:t>
      </w:r>
    </w:p>
    <w:p w14:paraId="68F962E6" w14:textId="53CFA120" w:rsidR="00CB52C5" w:rsidRPr="00CB52C5" w:rsidRDefault="00CB52C5" w:rsidP="00CB52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14:paraId="29F5C24B" w14:textId="5F6530A0" w:rsidR="00CB52C5" w:rsidRPr="00CB52C5" w:rsidRDefault="00CB52C5" w:rsidP="00CB52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10. Размещение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благоустройства.</w:t>
      </w:r>
    </w:p>
    <w:p w14:paraId="25501757" w14:textId="48074876" w:rsidR="00CB52C5" w:rsidRPr="00CB52C5" w:rsidRDefault="00CB52C5" w:rsidP="00CB52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14:paraId="4F8E158D" w14:textId="5A73A4A4" w:rsidR="00A464CE" w:rsidRPr="00CB52C5" w:rsidRDefault="00CB52C5" w:rsidP="00CB52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12. Выпас сельскохозяйственных животных и птиц на территориях общего пользования.</w:t>
      </w:r>
    </w:p>
    <w:sectPr w:rsidR="00A464CE" w:rsidRPr="00CB52C5" w:rsidSect="00103769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53"/>
    <w:rsid w:val="00103769"/>
    <w:rsid w:val="00A464CE"/>
    <w:rsid w:val="00CB52C5"/>
    <w:rsid w:val="00DD0B53"/>
    <w:rsid w:val="00FD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B4F88"/>
  <w15:chartTrackingRefBased/>
  <w15:docId w15:val="{5E0C229D-8099-48DE-AAD3-F8269714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2</cp:revision>
  <dcterms:created xsi:type="dcterms:W3CDTF">2023-05-25T07:50:00Z</dcterms:created>
  <dcterms:modified xsi:type="dcterms:W3CDTF">2023-05-25T07:52:00Z</dcterms:modified>
</cp:coreProperties>
</file>